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11FD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rPr>
        <w:t>教育部社科司关于2025年度教育部人文社会科学研究专项任务项目（高校辅导员研究）申报工作的通知</w:t>
      </w:r>
    </w:p>
    <w:p w14:paraId="59AB2C94">
      <w:pPr>
        <w:widowControl/>
        <w:spacing w:line="360" w:lineRule="auto"/>
        <w:jc w:val="left"/>
        <w:rPr>
          <w:rFonts w:hint="eastAsia" w:cs="宋体" w:asciiTheme="minorEastAsia" w:hAnsiTheme="minorEastAsia"/>
          <w:color w:val="auto"/>
          <w:kern w:val="0"/>
          <w:sz w:val="24"/>
          <w:szCs w:val="24"/>
        </w:rPr>
      </w:pPr>
    </w:p>
    <w:p w14:paraId="47EF2B28">
      <w:pPr>
        <w:widowControl/>
        <w:spacing w:line="360" w:lineRule="auto"/>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各学院、部门：</w:t>
      </w:r>
    </w:p>
    <w:p w14:paraId="5ED55932">
      <w:pPr>
        <w:widowControl/>
        <w:spacing w:line="360" w:lineRule="auto"/>
        <w:ind w:firstLine="480" w:firstLineChars="200"/>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现转发“教育部社科司关于202</w:t>
      </w:r>
      <w:r>
        <w:rPr>
          <w:rFonts w:hint="eastAsia" w:cs="宋体" w:asciiTheme="minorEastAsia" w:hAnsiTheme="minorEastAsia"/>
          <w:color w:val="auto"/>
          <w:kern w:val="0"/>
          <w:sz w:val="24"/>
          <w:szCs w:val="24"/>
          <w:lang w:val="en-US" w:eastAsia="zh-CN"/>
        </w:rPr>
        <w:t>5</w:t>
      </w:r>
      <w:r>
        <w:rPr>
          <w:rFonts w:hint="eastAsia" w:cs="宋体" w:asciiTheme="minorEastAsia" w:hAnsiTheme="minorEastAsia"/>
          <w:color w:val="auto"/>
          <w:kern w:val="0"/>
          <w:sz w:val="24"/>
          <w:szCs w:val="24"/>
        </w:rPr>
        <w:t>年度教育部人文社会科学研究专项任务项目（高校辅导员研究）申报工作的通知”如下：</w:t>
      </w:r>
    </w:p>
    <w:p w14:paraId="5A97B4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i w:val="0"/>
          <w:iCs w:val="0"/>
          <w:caps w:val="0"/>
          <w:color w:val="auto"/>
          <w:spacing w:val="0"/>
          <w:sz w:val="24"/>
          <w:szCs w:val="24"/>
        </w:rPr>
      </w:pPr>
    </w:p>
    <w:p w14:paraId="735B78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各省、自治区、直辖市教育厅（教委），新疆生产建设兵团教育局，有关部门（单位）教育司（局），部属各高等学校、部省合建各高等学校：</w:t>
      </w:r>
    </w:p>
    <w:p w14:paraId="3F71E7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为做好2025年度教育部人文社会科学研究专项任务项目（高校辅导员研究）的申报工作，现将有关事项通知如下。</w:t>
      </w:r>
    </w:p>
    <w:p w14:paraId="161220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w:t>
      </w:r>
      <w:r>
        <w:rPr>
          <w:rStyle w:val="6"/>
          <w:rFonts w:hint="eastAsia" w:ascii="宋体" w:hAnsi="宋体" w:eastAsia="宋体" w:cs="宋体"/>
          <w:i w:val="0"/>
          <w:iCs w:val="0"/>
          <w:caps w:val="0"/>
          <w:color w:val="auto"/>
          <w:spacing w:val="0"/>
          <w:sz w:val="24"/>
          <w:szCs w:val="24"/>
        </w:rPr>
        <w:t>一、指导思想</w:t>
      </w:r>
    </w:p>
    <w:p w14:paraId="058327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坚持以习近平新时代中国特色社会主义思想为指导，学习贯彻党的二十大和二十届二中、三中全会精神，深入贯彻全国教育大会和第28次全国高校党的建设工作会议精神，落实《全面加强新时代高校辅导员队伍建设行动方案》，不断加强高校辅导员队伍建设，进一步提升高校思想政治工作质量，为实施新时代立德树人工程提供有力支撑。</w:t>
      </w:r>
    </w:p>
    <w:p w14:paraId="28F4BE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w:t>
      </w:r>
      <w:r>
        <w:rPr>
          <w:rStyle w:val="6"/>
          <w:rFonts w:hint="eastAsia" w:ascii="宋体" w:hAnsi="宋体" w:eastAsia="宋体" w:cs="宋体"/>
          <w:i w:val="0"/>
          <w:iCs w:val="0"/>
          <w:caps w:val="0"/>
          <w:color w:val="auto"/>
          <w:spacing w:val="0"/>
          <w:sz w:val="24"/>
          <w:szCs w:val="24"/>
        </w:rPr>
        <w:t>二、申报内容</w:t>
      </w:r>
    </w:p>
    <w:p w14:paraId="73E093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本专项任务项目申报需根据课题指南（见附件）的重点研究方向申报，也可在符合课题指南前提下，结合实际认真凝练、自拟题目，并在课题名称后用括号注明所依托重点研究方向的序号。研究课题名称应表述规范、准确、简洁。</w:t>
      </w:r>
    </w:p>
    <w:p w14:paraId="763EF5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项目类别及资助额度：高校辅导员研究专项课题原则上每项资助2万元，研究周期为2年。</w:t>
      </w:r>
    </w:p>
    <w:p w14:paraId="02841A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w:t>
      </w:r>
      <w:r>
        <w:rPr>
          <w:rStyle w:val="6"/>
          <w:rFonts w:hint="eastAsia" w:ascii="宋体" w:hAnsi="宋体" w:eastAsia="宋体" w:cs="宋体"/>
          <w:i w:val="0"/>
          <w:iCs w:val="0"/>
          <w:caps w:val="0"/>
          <w:color w:val="auto"/>
          <w:spacing w:val="0"/>
          <w:sz w:val="24"/>
          <w:szCs w:val="24"/>
        </w:rPr>
        <w:t>三、申报条件</w:t>
      </w:r>
    </w:p>
    <w:p w14:paraId="661A16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（一）本专项任务项目实行限额申报，每所高校限报2项。</w:t>
      </w:r>
    </w:p>
    <w:p w14:paraId="6AA7B3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（二）本专项任务项目限高校专职辅导员申报（指在院系从事大学生思想政治教育工作的在岗人员，包括院系级党组织副书记、学工组长、团总支书记、学工干部等）。</w:t>
      </w:r>
    </w:p>
    <w:p w14:paraId="22D75E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（三）申请人必须能够实际从事研究工作并真正承担和负责组织项目的实施；每个申请者限报1项，所列课题组成员必须征得本人同意，否则视为违规申报。</w:t>
      </w:r>
    </w:p>
    <w:p w14:paraId="1D92CB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（四）有以下情况之一者不得申报本次项目：</w:t>
      </w:r>
    </w:p>
    <w:p w14:paraId="1B0AC8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1.在研的教育部人文社会科学研究各类项目负责人；</w:t>
      </w:r>
    </w:p>
    <w:p w14:paraId="3B0131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2.所主持的教育部人文社会科学研究项目三年内因各种原因被终止者，五年内因各种原因被撤销者；</w:t>
      </w:r>
    </w:p>
    <w:p w14:paraId="4D2093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3.在研的国家社会科学基金各类项目、国家自然科学基金各类项目负责人；</w:t>
      </w:r>
    </w:p>
    <w:p w14:paraId="6B9B9B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4.2025年度国家社会科学基金项目的申请人；</w:t>
      </w:r>
    </w:p>
    <w:p w14:paraId="64237A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5.连续两年（指2023、2024年度）申请教育部人文社会科学研究一般项目未获资助的申请人；</w:t>
      </w:r>
    </w:p>
    <w:p w14:paraId="779B21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6.申请2025年度教育部人文社会科学研究一般项目其他类别项目者。</w:t>
      </w:r>
    </w:p>
    <w:p w14:paraId="07B5DB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w:t>
      </w:r>
      <w:r>
        <w:rPr>
          <w:rStyle w:val="6"/>
          <w:rFonts w:hint="eastAsia" w:ascii="宋体" w:hAnsi="宋体" w:eastAsia="宋体" w:cs="宋体"/>
          <w:i w:val="0"/>
          <w:iCs w:val="0"/>
          <w:caps w:val="0"/>
          <w:color w:val="auto"/>
          <w:spacing w:val="0"/>
          <w:sz w:val="24"/>
          <w:szCs w:val="24"/>
        </w:rPr>
        <w:t>四、申报办法</w:t>
      </w:r>
    </w:p>
    <w:p w14:paraId="7A72F6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一）教育部直属高校、部省合建高校以学校为单位，地方高校以省、自治区、直辖市教育厅（教委）为单位，其他有关部门（单位）所属高校以教育司（局）为单位（以下简称申报单位）集中申报，不受理个人申报。</w:t>
      </w:r>
    </w:p>
    <w:p w14:paraId="072704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二）本次项目采取网上申报方式。教育部社科司主页（http://www.moe.gov.cn/s78/A13/）工作专栏中的教育部人文社会科学研究管理平台•申报系统（以下简称申报系统）为本次申报的唯一网络平台，网络申报办法及流程以该系统为准。</w:t>
      </w:r>
    </w:p>
    <w:p w14:paraId="0BFF67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lang w:eastAsia="zh-CN"/>
        </w:rPr>
      </w:pPr>
      <w:r>
        <w:rPr>
          <w:rFonts w:hint="eastAsia" w:ascii="宋体" w:hAnsi="宋体" w:eastAsia="宋体" w:cs="宋体"/>
          <w:i w:val="0"/>
          <w:iCs w:val="0"/>
          <w:caps w:val="0"/>
          <w:color w:val="auto"/>
          <w:spacing w:val="0"/>
          <w:sz w:val="24"/>
          <w:szCs w:val="24"/>
        </w:rPr>
        <w:t>　　（三）申请人可在申报系统下载《申请评审书》，按照填表要求填写（“申请者本人近三年来主要研究成果”一栏，请同时填写个人工作实绩）。由高校科研管理部门通过申报系统上传《申请评审书》电子文档，无需报送纸质申报材料。申报系统于2025年2月28日</w:t>
      </w:r>
      <w:r>
        <w:rPr>
          <w:rFonts w:hint="eastAsia" w:ascii="宋体" w:hAnsi="宋体" w:eastAsia="宋体" w:cs="宋体"/>
          <w:i w:val="0"/>
          <w:iCs w:val="0"/>
          <w:caps w:val="0"/>
          <w:color w:val="auto"/>
          <w:spacing w:val="0"/>
          <w:sz w:val="24"/>
          <w:szCs w:val="24"/>
          <w:lang w:val="en-US" w:eastAsia="zh-CN"/>
        </w:rPr>
        <w:t>开始</w:t>
      </w:r>
      <w:r>
        <w:rPr>
          <w:rFonts w:hint="eastAsia" w:ascii="宋体" w:hAnsi="宋体" w:eastAsia="宋体" w:cs="宋体"/>
          <w:i w:val="0"/>
          <w:iCs w:val="0"/>
          <w:caps w:val="0"/>
          <w:color w:val="auto"/>
          <w:spacing w:val="0"/>
          <w:sz w:val="24"/>
          <w:szCs w:val="24"/>
        </w:rPr>
        <w:t>受理项目网上申报</w:t>
      </w:r>
      <w:r>
        <w:rPr>
          <w:rFonts w:hint="eastAsia" w:ascii="宋体" w:hAnsi="宋体" w:eastAsia="宋体" w:cs="宋体"/>
          <w:i w:val="0"/>
          <w:iCs w:val="0"/>
          <w:caps w:val="0"/>
          <w:color w:val="auto"/>
          <w:spacing w:val="0"/>
          <w:sz w:val="24"/>
          <w:szCs w:val="24"/>
          <w:lang w:eastAsia="zh-CN"/>
        </w:rPr>
        <w:t>。</w:t>
      </w:r>
    </w:p>
    <w:p w14:paraId="393AE9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w:t>
      </w:r>
      <w:r>
        <w:rPr>
          <w:rStyle w:val="6"/>
          <w:rFonts w:hint="eastAsia" w:ascii="宋体" w:hAnsi="宋体" w:eastAsia="宋体" w:cs="宋体"/>
          <w:i w:val="0"/>
          <w:iCs w:val="0"/>
          <w:caps w:val="0"/>
          <w:color w:val="auto"/>
          <w:spacing w:val="0"/>
          <w:sz w:val="24"/>
          <w:szCs w:val="24"/>
        </w:rPr>
        <w:t>五、其他要求</w:t>
      </w:r>
    </w:p>
    <w:p w14:paraId="5EC883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（一）各申报单位要切实承担管理审核责任，把好政治方向关和学术质量关，严格对照各项要求审核把关。</w:t>
      </w:r>
    </w:p>
    <w:p w14:paraId="12362B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（二）申请人应认真阅研申报要求及以往立项情况，提高申报质量，避免重复申报，切实提高项目申报质量。</w:t>
      </w:r>
    </w:p>
    <w:p w14:paraId="425D01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（三）申请人应如实填报材料，确保无知识产权争议。凡存在弄虚作假、抄袭剽窃等行为的，一经发现查实，取消三年申报和立项资格。</w:t>
      </w:r>
    </w:p>
    <w:p w14:paraId="0BE2A6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（四）本次项目评审采取匿名方式。为保证评审的公平公正，《申请评审书》B表中不得以任何形式出现申请人姓名、所在学校等相关信息，否则按作废处理。</w:t>
      </w:r>
    </w:p>
    <w:p w14:paraId="032113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申报系统联系方式：010-62510667、15313766307、15313766308；信箱：xmsb@sinoss.net。</w:t>
      </w:r>
    </w:p>
    <w:p w14:paraId="3A17F6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社科管理咨询服务中心联系电话：010-58805145；电子邮箱：moesk@bnu.edu.cn。</w:t>
      </w:r>
    </w:p>
    <w:p w14:paraId="06B3C2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4"/>
          <w:szCs w:val="24"/>
        </w:rPr>
        <w:t>　　教育部思想政治工作司联系方式：010-66097155。</w:t>
      </w:r>
    </w:p>
    <w:p w14:paraId="3E76E8C1">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lang w:val="en-US" w:eastAsia="zh-CN"/>
        </w:rPr>
        <w:t>六</w:t>
      </w:r>
      <w:bookmarkStart w:id="0" w:name="_GoBack"/>
      <w:bookmarkEnd w:id="0"/>
      <w:r>
        <w:rPr>
          <w:rFonts w:hint="eastAsia" w:ascii="宋体" w:hAnsi="宋体" w:eastAsia="宋体" w:cs="宋体"/>
          <w:b/>
          <w:color w:val="auto"/>
          <w:kern w:val="0"/>
          <w:sz w:val="24"/>
          <w:szCs w:val="24"/>
        </w:rPr>
        <w:t>、三亚学院申报要求</w:t>
      </w:r>
    </w:p>
    <w:p w14:paraId="6FA19AA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(一）</w:t>
      </w:r>
      <w:r>
        <w:rPr>
          <w:rFonts w:hint="eastAsia" w:ascii="宋体" w:hAnsi="宋体" w:eastAsia="宋体" w:cs="宋体"/>
          <w:color w:val="auto"/>
          <w:kern w:val="0"/>
          <w:sz w:val="24"/>
          <w:szCs w:val="24"/>
        </w:rPr>
        <w:t>初审材料提交要求：</w:t>
      </w:r>
    </w:p>
    <w:p w14:paraId="344443F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kern w:val="0"/>
          <w:sz w:val="24"/>
          <w:szCs w:val="24"/>
        </w:rPr>
        <w:t>项目申请人以学院或部门为单位向科研处提交A4打印</w:t>
      </w:r>
      <w:r>
        <w:rPr>
          <w:rFonts w:hint="eastAsia" w:ascii="宋体" w:hAnsi="宋体" w:eastAsia="宋体" w:cs="宋体"/>
          <w:color w:val="auto"/>
          <w:kern w:val="0"/>
          <w:sz w:val="24"/>
          <w:szCs w:val="24"/>
          <w:lang w:val="en-US" w:eastAsia="zh-CN"/>
        </w:rPr>
        <w:t>的</w:t>
      </w:r>
      <w:r>
        <w:rPr>
          <w:rFonts w:hint="eastAsia" w:ascii="宋体" w:hAnsi="宋体" w:eastAsia="宋体" w:cs="宋体"/>
          <w:color w:val="auto"/>
          <w:kern w:val="0"/>
          <w:sz w:val="24"/>
          <w:szCs w:val="24"/>
        </w:rPr>
        <w:t>纸质版申请书(系统填报后导出)一式1份；</w:t>
      </w:r>
    </w:p>
    <w:p w14:paraId="31B6A45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val="en-US" w:eastAsia="zh-CN"/>
        </w:rPr>
        <w:t>2.学院或部门填写《</w:t>
      </w:r>
      <w:r>
        <w:rPr>
          <w:rFonts w:hint="eastAsia" w:ascii="宋体" w:hAnsi="宋体" w:eastAsia="宋体" w:cs="宋体"/>
          <w:color w:val="auto"/>
          <w:kern w:val="0"/>
          <w:sz w:val="24"/>
          <w:szCs w:val="24"/>
        </w:rPr>
        <w:t>教育部人文社会科学研究专项（高校辅导员研究）申报一览表</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(附件2)</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并将电子版</w:t>
      </w:r>
      <w:r>
        <w:rPr>
          <w:rFonts w:hint="eastAsia" w:ascii="宋体" w:hAnsi="宋体" w:eastAsia="宋体" w:cs="宋体"/>
          <w:color w:val="auto"/>
          <w:kern w:val="0"/>
          <w:sz w:val="24"/>
          <w:szCs w:val="24"/>
        </w:rPr>
        <w:t>发送至</w:t>
      </w:r>
      <w:r>
        <w:rPr>
          <w:rFonts w:hint="eastAsia" w:ascii="宋体" w:hAnsi="宋体" w:eastAsia="宋体" w:cs="宋体"/>
          <w:color w:val="auto"/>
          <w:kern w:val="0"/>
          <w:sz w:val="24"/>
          <w:szCs w:val="24"/>
          <w:lang w:val="en-US" w:eastAsia="zh-CN"/>
        </w:rPr>
        <w:t>y</w:t>
      </w:r>
      <w:r>
        <w:rPr>
          <w:rFonts w:hint="eastAsia" w:ascii="宋体" w:hAnsi="宋体" w:eastAsia="宋体" w:cs="宋体"/>
          <w:color w:val="auto"/>
          <w:kern w:val="0"/>
          <w:sz w:val="24"/>
          <w:szCs w:val="24"/>
        </w:rPr>
        <w:t>awenhuang@sanyau.edu.cn</w:t>
      </w:r>
      <w:r>
        <w:rPr>
          <w:rFonts w:hint="eastAsia" w:ascii="宋体" w:hAnsi="宋体" w:eastAsia="宋体" w:cs="宋体"/>
          <w:color w:val="auto"/>
          <w:kern w:val="0"/>
          <w:sz w:val="24"/>
          <w:szCs w:val="24"/>
          <w:lang w:eastAsia="zh-CN"/>
        </w:rPr>
        <w:t>；</w:t>
      </w:r>
    </w:p>
    <w:p w14:paraId="38946BF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(邮件命名:学院-202</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年度教育部高校辅导员研究</w:t>
      </w:r>
      <w:r>
        <w:rPr>
          <w:rFonts w:hint="eastAsia" w:ascii="宋体" w:hAnsi="宋体" w:eastAsia="宋体" w:cs="宋体"/>
          <w:color w:val="auto"/>
          <w:kern w:val="0"/>
          <w:sz w:val="24"/>
          <w:szCs w:val="24"/>
          <w:lang w:val="en-US" w:eastAsia="zh-CN"/>
        </w:rPr>
        <w:t>专项</w:t>
      </w:r>
      <w:r>
        <w:rPr>
          <w:rFonts w:hint="eastAsia" w:ascii="宋体" w:hAnsi="宋体" w:eastAsia="宋体" w:cs="宋体"/>
          <w:color w:val="auto"/>
          <w:kern w:val="0"/>
          <w:sz w:val="24"/>
          <w:szCs w:val="24"/>
        </w:rPr>
        <w:t>一览表)；</w:t>
      </w:r>
    </w:p>
    <w:p w14:paraId="59326EF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3.</w:t>
      </w:r>
      <w:r>
        <w:rPr>
          <w:rFonts w:hint="eastAsia" w:ascii="宋体" w:hAnsi="宋体" w:eastAsia="宋体" w:cs="宋体"/>
          <w:color w:val="auto"/>
          <w:kern w:val="0"/>
          <w:sz w:val="24"/>
          <w:szCs w:val="24"/>
        </w:rPr>
        <w:t>初审材料提交截止时间202</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lang w:val="en-US" w:eastAsia="zh-CN"/>
        </w:rPr>
        <w:t>3</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lang w:val="en-US" w:eastAsia="zh-CN"/>
        </w:rPr>
        <w:t>17</w:t>
      </w:r>
      <w:r>
        <w:rPr>
          <w:rFonts w:hint="eastAsia" w:ascii="宋体" w:hAnsi="宋体" w:eastAsia="宋体" w:cs="宋体"/>
          <w:color w:val="auto"/>
          <w:kern w:val="0"/>
          <w:sz w:val="24"/>
          <w:szCs w:val="24"/>
        </w:rPr>
        <w:t>日（周</w:t>
      </w:r>
      <w:r>
        <w:rPr>
          <w:rFonts w:hint="eastAsia" w:ascii="宋体" w:hAnsi="宋体" w:eastAsia="宋体" w:cs="宋体"/>
          <w:color w:val="auto"/>
          <w:kern w:val="0"/>
          <w:sz w:val="24"/>
          <w:szCs w:val="24"/>
          <w:lang w:val="en-US" w:eastAsia="zh-CN"/>
        </w:rPr>
        <w:t>一</w:t>
      </w:r>
      <w:r>
        <w:rPr>
          <w:rFonts w:hint="eastAsia" w:ascii="宋体" w:hAnsi="宋体" w:eastAsia="宋体" w:cs="宋体"/>
          <w:color w:val="auto"/>
          <w:kern w:val="0"/>
          <w:sz w:val="24"/>
          <w:szCs w:val="24"/>
        </w:rPr>
        <w:t xml:space="preserve">）下午16:00，逾期不予受理。 </w:t>
      </w:r>
    </w:p>
    <w:p w14:paraId="573162A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二）</w:t>
      </w:r>
      <w:r>
        <w:rPr>
          <w:rFonts w:hint="eastAsia" w:ascii="宋体" w:hAnsi="宋体" w:eastAsia="宋体" w:cs="宋体"/>
          <w:color w:val="auto"/>
          <w:kern w:val="0"/>
          <w:sz w:val="24"/>
          <w:szCs w:val="24"/>
        </w:rPr>
        <w:t>最终材料提交要求：</w:t>
      </w:r>
    </w:p>
    <w:p w14:paraId="5224FA0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1.</w:t>
      </w:r>
      <w:r>
        <w:rPr>
          <w:rFonts w:hint="eastAsia" w:ascii="宋体" w:hAnsi="宋体" w:eastAsia="宋体" w:cs="宋体"/>
          <w:color w:val="auto"/>
          <w:kern w:val="0"/>
          <w:sz w:val="24"/>
          <w:szCs w:val="24"/>
        </w:rPr>
        <w:t>初审通过的项目请于202</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lang w:val="en-US" w:eastAsia="zh-CN"/>
        </w:rPr>
        <w:t>3</w:t>
      </w:r>
      <w:r>
        <w:rPr>
          <w:rFonts w:hint="eastAsia" w:ascii="宋体" w:hAnsi="宋体" w:eastAsia="宋体" w:cs="宋体"/>
          <w:color w:val="auto"/>
          <w:kern w:val="0"/>
          <w:sz w:val="24"/>
          <w:szCs w:val="24"/>
        </w:rPr>
        <w:t>月2</w:t>
      </w:r>
      <w:r>
        <w:rPr>
          <w:rFonts w:hint="eastAsia" w:ascii="宋体" w:hAnsi="宋体" w:eastAsia="宋体" w:cs="宋体"/>
          <w:color w:val="auto"/>
          <w:kern w:val="0"/>
          <w:sz w:val="24"/>
          <w:szCs w:val="24"/>
          <w:lang w:val="en-US" w:eastAsia="zh-CN"/>
        </w:rPr>
        <w:t>6</w:t>
      </w:r>
      <w:r>
        <w:rPr>
          <w:rFonts w:hint="eastAsia" w:ascii="宋体" w:hAnsi="宋体" w:eastAsia="宋体" w:cs="宋体"/>
          <w:color w:val="auto"/>
          <w:kern w:val="0"/>
          <w:sz w:val="24"/>
          <w:szCs w:val="24"/>
        </w:rPr>
        <w:t>日前，根据修改意见完成线上提交，逾期不予受理；</w:t>
      </w:r>
    </w:p>
    <w:p w14:paraId="342F84D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2.</w:t>
      </w:r>
      <w:r>
        <w:rPr>
          <w:rFonts w:hint="eastAsia" w:ascii="宋体" w:hAnsi="宋体" w:eastAsia="宋体" w:cs="宋体"/>
          <w:color w:val="auto"/>
          <w:kern w:val="0"/>
          <w:sz w:val="24"/>
          <w:szCs w:val="24"/>
        </w:rPr>
        <w:t>未按时提交初审材料以及初审不通过的材料均不予受理线上申请。</w:t>
      </w:r>
    </w:p>
    <w:p w14:paraId="4A48303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lang w:val="en-US" w:eastAsia="zh-CN"/>
        </w:rPr>
      </w:pPr>
    </w:p>
    <w:p w14:paraId="1CA5EF5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联系人：黄雅雯，吴昊；联系电话：88386011，88386073　</w:t>
      </w:r>
    </w:p>
    <w:p w14:paraId="1B187344">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4"/>
          <w:szCs w:val="24"/>
        </w:rPr>
      </w:pPr>
    </w:p>
    <w:p w14:paraId="3926E5F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附件：</w:t>
      </w:r>
    </w:p>
    <w:p w14:paraId="4CAF613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rPr>
        <w:t xml:space="preserve"> </w:t>
      </w:r>
      <w:r>
        <w:rPr>
          <w:rFonts w:hint="eastAsia" w:ascii="宋体" w:hAnsi="宋体" w:eastAsia="宋体" w:cs="宋体"/>
          <w:color w:val="auto"/>
          <w:kern w:val="0"/>
          <w:sz w:val="24"/>
          <w:szCs w:val="24"/>
        </w:rPr>
        <w:t>202</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年度教育部人文社会科学研究专项任务项目（高校辅导员研究）课题指南</w:t>
      </w:r>
    </w:p>
    <w:p w14:paraId="6C4063D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w:t>
      </w:r>
      <w:r>
        <w:rPr>
          <w:rFonts w:hint="eastAsia" w:ascii="宋体" w:hAnsi="宋体" w:eastAsia="宋体" w:cs="宋体"/>
          <w:color w:val="auto"/>
        </w:rPr>
        <w:t xml:space="preserve"> </w:t>
      </w:r>
      <w:r>
        <w:rPr>
          <w:rFonts w:hint="eastAsia" w:ascii="宋体" w:hAnsi="宋体" w:eastAsia="宋体" w:cs="宋体"/>
          <w:color w:val="auto"/>
          <w:kern w:val="0"/>
          <w:sz w:val="24"/>
          <w:szCs w:val="24"/>
        </w:rPr>
        <w:t>教育部人文社会科学研究专项（高校辅导员研究）申报一览表</w:t>
      </w:r>
    </w:p>
    <w:p w14:paraId="57F99A0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4"/>
          <w:szCs w:val="24"/>
        </w:rPr>
      </w:pPr>
    </w:p>
    <w:p w14:paraId="030C8B75">
      <w:pPr>
        <w:keepNext w:val="0"/>
        <w:keepLines w:val="0"/>
        <w:pageBreakBefore w:val="0"/>
        <w:widowControl/>
        <w:kinsoku/>
        <w:wordWrap/>
        <w:overflowPunct/>
        <w:topLinePunct w:val="0"/>
        <w:autoSpaceDE/>
        <w:autoSpaceDN/>
        <w:bidi w:val="0"/>
        <w:adjustRightInd/>
        <w:snapToGrid/>
        <w:spacing w:line="360" w:lineRule="auto"/>
        <w:jc w:val="righ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三亚学院科研处</w:t>
      </w:r>
    </w:p>
    <w:p w14:paraId="0E3CEB61">
      <w:pPr>
        <w:keepNext w:val="0"/>
        <w:keepLines w:val="0"/>
        <w:pageBreakBefore w:val="0"/>
        <w:widowControl/>
        <w:kinsoku/>
        <w:wordWrap/>
        <w:overflowPunct/>
        <w:topLinePunct w:val="0"/>
        <w:autoSpaceDE/>
        <w:autoSpaceDN/>
        <w:bidi w:val="0"/>
        <w:adjustRightInd/>
        <w:snapToGrid/>
        <w:spacing w:line="360" w:lineRule="auto"/>
        <w:jc w:val="right"/>
        <w:textAlignment w:val="auto"/>
        <w:rPr>
          <w:rFonts w:hint="eastAsia" w:ascii="宋体" w:hAnsi="宋体" w:eastAsia="宋体" w:cs="宋体"/>
          <w:color w:val="auto"/>
        </w:rPr>
      </w:pPr>
      <w:r>
        <w:rPr>
          <w:rFonts w:hint="eastAsia" w:ascii="宋体" w:hAnsi="宋体" w:eastAsia="宋体" w:cs="宋体"/>
          <w:color w:val="auto"/>
          <w:kern w:val="0"/>
          <w:sz w:val="24"/>
          <w:szCs w:val="24"/>
        </w:rPr>
        <w:t>202</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lang w:val="en-US" w:eastAsia="zh-CN"/>
        </w:rPr>
        <w:t>2</w:t>
      </w:r>
      <w:r>
        <w:rPr>
          <w:rFonts w:hint="eastAsia" w:ascii="宋体" w:hAnsi="宋体" w:eastAsia="宋体" w:cs="宋体"/>
          <w:color w:val="auto"/>
          <w:kern w:val="0"/>
          <w:sz w:val="24"/>
          <w:szCs w:val="24"/>
        </w:rPr>
        <w:t>月2</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DC4FB5"/>
    <w:rsid w:val="21AC43D5"/>
    <w:rsid w:val="5444263F"/>
    <w:rsid w:val="54DC4F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1866</Words>
  <Characters>2079</Characters>
  <Lines>0</Lines>
  <Paragraphs>0</Paragraphs>
  <TotalTime>0</TotalTime>
  <ScaleCrop>false</ScaleCrop>
  <LinksUpToDate>false</LinksUpToDate>
  <CharactersWithSpaces>2143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2025-02-25T01:24:00Z</dcterms:created>
  <dc:creator>-Arcobaleno</dc:creator>
  <cp:lastModifiedBy>-Arcobaleno</cp:lastModifiedBy>
  <dcterms:modified xsi:type="dcterms:W3CDTF">2025-02-25T01:58:11Z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1A1E642185CD46F69B22CD57BAF83ACA_11</vt:lpwstr>
  </property>
  <property fmtid="{D5CDD505-2E9C-101B-9397-08002B2CF9AE}" pid="4" name="KSOTemplateDocerSaveRecord">
    <vt:lpwstr>eyJoZGlkIjoiNDAxZmRlZDJkZDg3MGNmOTM0MjIwOWNmZTNmNjI2NTUiLCJ1c2VySWQiOiIyNDQxNjY3MzkifQ==</vt:lpwstr>
  </property>
</Properties>
</file>