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1CD0B">
      <w:pPr>
        <w:keepNext w:val="0"/>
        <w:keepLines w:val="0"/>
        <w:pageBreakBefore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关于申报三亚市社科联2024年度哲学社会科学优秀成果奖的通知</w:t>
      </w:r>
    </w:p>
    <w:p w14:paraId="50846594">
      <w:pPr>
        <w:keepNext w:val="0"/>
        <w:keepLines w:val="0"/>
        <w:pageBreakBefore w:val="0"/>
        <w:kinsoku/>
        <w:overflowPunct/>
        <w:topLinePunct w:val="0"/>
        <w:autoSpaceDE/>
        <w:autoSpaceDN/>
        <w:bidi w:val="0"/>
        <w:adjustRightInd/>
        <w:snapToGrid/>
        <w:spacing w:line="500" w:lineRule="exact"/>
        <w:textAlignment w:val="auto"/>
        <w:rPr>
          <w:rFonts w:hint="eastAsia" w:ascii="Times New Roman" w:hAnsi="Times New Roman"/>
          <w:sz w:val="28"/>
          <w:szCs w:val="36"/>
          <w:lang w:val="en-US" w:eastAsia="zh-CN"/>
        </w:rPr>
      </w:pPr>
    </w:p>
    <w:p w14:paraId="47372BA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各学院、各部门：</w:t>
      </w:r>
    </w:p>
    <w:p w14:paraId="49B2C4C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三亚市社科联已向全市发布《关于2024年度哲学社会科学优秀成果评奖工作的通知》（三社科</w:t>
      </w:r>
      <w:r>
        <w:rPr>
          <w:rFonts w:hint="eastAsia" w:ascii="仿宋" w:hAnsi="仿宋" w:eastAsia="仿宋" w:cs="仿宋"/>
          <w:sz w:val="28"/>
          <w:szCs w:val="28"/>
        </w:rPr>
        <w:t>〔</w:t>
      </w:r>
      <w:r>
        <w:rPr>
          <w:rFonts w:hint="eastAsia" w:ascii="仿宋" w:hAnsi="仿宋" w:eastAsia="仿宋" w:cs="仿宋"/>
          <w:sz w:val="28"/>
          <w:szCs w:val="28"/>
          <w:lang w:val="en-US" w:eastAsia="zh-CN"/>
        </w:rPr>
        <w:t>2025</w:t>
      </w:r>
      <w:r>
        <w:rPr>
          <w:rFonts w:hint="eastAsia" w:ascii="仿宋" w:hAnsi="仿宋" w:eastAsia="仿宋" w:cs="仿宋"/>
          <w:sz w:val="28"/>
          <w:szCs w:val="28"/>
        </w:rPr>
        <w:t>〕</w:t>
      </w:r>
      <w:r>
        <w:rPr>
          <w:rFonts w:hint="eastAsia" w:ascii="仿宋" w:hAnsi="仿宋" w:eastAsia="仿宋" w:cs="仿宋"/>
          <w:sz w:val="28"/>
          <w:szCs w:val="28"/>
          <w:lang w:val="en-US" w:eastAsia="zh-CN"/>
        </w:rPr>
        <w:t>8号）。现将有关申报事项通知如下：</w:t>
      </w:r>
    </w:p>
    <w:p w14:paraId="5E35D50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一、指导思想</w:t>
      </w:r>
    </w:p>
    <w:p w14:paraId="04F4393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高举习近平新时代中国特色社会主义思想伟大旗帜，全面贯彻落实党的二十大和二十届二中、三中全会精神，坚持为人民服务、为社会主义服务的方向，坚持“百花齐放、百家争鸣”的方针，坚持公开、公平、公正的原则，围绕市委、市政府中心工作，鼓励支持开展哲学社会科学研究，繁荣发展三亚哲学社会科学，为推动三亚在把海南自由贸易港打造成为引领我国新时代对外开放重要门户中挑大梁、当先锋贡献社科力量。</w:t>
      </w:r>
    </w:p>
    <w:p w14:paraId="21F8676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二、评奖范围</w:t>
      </w:r>
    </w:p>
    <w:p w14:paraId="5AF2EFA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（一）2024年1月1日至2024年12月31日的作品，本市作者(个人或集体)公开出版或发表的论文、研究报告 (含调研报告、论证报告、决策咨询报告等)、专著、编著 (含译著、教材、科普读物、古籍整理出版物、地方志、工具书等):在市级及以上新闻出版部门批准的刊物上发表的论文、研究报告;没有发表但被县处级及以上决策部门采用、推广并出具证明的研究报告等哲学社会科学研究成果;被市级及以上领导批示的研究报告(保密的除外)；符合规定的均可申报评奖。</w:t>
      </w:r>
    </w:p>
    <w:p w14:paraId="584AF54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（二）公开出版的著作以出版社第一版第一次印刷时间为准，刊发的论文、研究报告以出刊时间为准，内部研究报告以其被有关决策部门采用、推广的时间为准。</w:t>
      </w:r>
    </w:p>
    <w:p w14:paraId="20BE7D1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（三）本市作者与外地作者合作的研究成果，本市作者须为第一作者或主编(第一主编)方可申评</w:t>
      </w:r>
    </w:p>
    <w:p w14:paraId="476315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（四）个人同一专题有较强系统性辑集而成的论文集可作为专著申评，个人有内在逻辑联系、为同一内容向纵深研究的系列论文，可选定一篇为其代表作，以此篇题目申评 (其它论文作为附属材料);多人文章汇编而成的论文集不能以全书整体名义申评，但其中单篇论文可以个人成果形式申评。多卷本科研成果若已出齐可申评 (参评时间以最后一本著作出版日期为准);从书不评整个系列，其中相对独立的分册可申评;文艺创作、新闻报道、年鉴、人物传略、回忆录等不属申评范围，但这方面的理论性研究成果可申评。</w:t>
      </w:r>
    </w:p>
    <w:p w14:paraId="11BC92F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28"/>
          <w:szCs w:val="28"/>
          <w:lang w:val="en-US" w:eastAsia="zh-CN"/>
        </w:rPr>
      </w:pPr>
      <w:r>
        <w:rPr>
          <w:rFonts w:hint="eastAsia" w:ascii="仿宋" w:hAnsi="仿宋" w:eastAsia="仿宋" w:cs="仿宋"/>
          <w:sz w:val="32"/>
          <w:szCs w:val="32"/>
          <w:lang w:val="en-US" w:eastAsia="zh-CN"/>
        </w:rPr>
        <w:t>（</w:t>
      </w:r>
      <w:r>
        <w:rPr>
          <w:rFonts w:hint="eastAsia" w:ascii="仿宋" w:hAnsi="仿宋" w:eastAsia="仿宋" w:cs="仿宋"/>
          <w:sz w:val="28"/>
          <w:szCs w:val="28"/>
          <w:lang w:val="en-US" w:eastAsia="zh-CN"/>
        </w:rPr>
        <w:t>五</w:t>
      </w:r>
      <w:r>
        <w:rPr>
          <w:rFonts w:hint="eastAsia" w:ascii="仿宋" w:hAnsi="仿宋" w:eastAsia="仿宋" w:cs="仿宋"/>
          <w:sz w:val="32"/>
          <w:szCs w:val="32"/>
          <w:lang w:val="en-US" w:eastAsia="zh-CN"/>
        </w:rPr>
        <w:t>）</w:t>
      </w:r>
      <w:r>
        <w:rPr>
          <w:rFonts w:hint="eastAsia" w:ascii="仿宋" w:hAnsi="仿宋" w:eastAsia="仿宋" w:cs="仿宋"/>
          <w:sz w:val="28"/>
          <w:szCs w:val="28"/>
          <w:lang w:val="en-US" w:eastAsia="zh-CN"/>
        </w:rPr>
        <w:t>凡已获得高于或者相当于省部级奖励的科研成果不列入本次评奖范围。著作权有争议的成果，涉及《中华人民共和国保守国家秘密法》规定、属国家秘密的研究成果、境外出版或发表的成果，均不得申评。</w:t>
      </w:r>
    </w:p>
    <w:p w14:paraId="09BCD7E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三、注意事项</w:t>
      </w:r>
    </w:p>
    <w:p w14:paraId="439F0A1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（一）申报表封面填写成果形式分类为</w:t>
      </w:r>
      <w:r>
        <w:rPr>
          <w:rFonts w:hint="eastAsia" w:ascii="仿宋" w:hAnsi="仿宋" w:eastAsia="仿宋" w:cs="仿宋"/>
          <w:b/>
          <w:bCs/>
          <w:sz w:val="28"/>
          <w:szCs w:val="28"/>
          <w:lang w:val="en-US" w:eastAsia="zh-CN"/>
        </w:rPr>
        <w:t>（要带字母）</w:t>
      </w:r>
      <w:r>
        <w:rPr>
          <w:rFonts w:hint="eastAsia" w:ascii="仿宋" w:hAnsi="仿宋" w:eastAsia="仿宋" w:cs="仿宋"/>
          <w:sz w:val="28"/>
          <w:szCs w:val="28"/>
          <w:lang w:val="en-US" w:eastAsia="zh-CN"/>
        </w:rPr>
        <w:t>：A.专著；B. 编著；C. 论文；D. 研究报告。</w:t>
      </w:r>
    </w:p>
    <w:p w14:paraId="5EAA369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w:t>
      </w:r>
      <w:r>
        <w:rPr>
          <w:rFonts w:hint="eastAsia" w:ascii="仿宋" w:hAnsi="仿宋" w:eastAsia="仿宋" w:cs="仿宋"/>
          <w:b/>
          <w:bCs/>
          <w:sz w:val="28"/>
          <w:szCs w:val="28"/>
          <w:lang w:val="en-US" w:eastAsia="zh-CN"/>
        </w:rPr>
        <w:t>注意区分“成果作者”与“评奖申报人”，即独立完成的成果，其作者即评奖申报人；多人完成成果，需在《评奖申报表》成果作者处封面都署名。</w:t>
      </w:r>
      <w:r>
        <w:rPr>
          <w:rFonts w:hint="eastAsia" w:ascii="仿宋" w:hAnsi="仿宋" w:eastAsia="仿宋" w:cs="仿宋"/>
          <w:sz w:val="28"/>
          <w:szCs w:val="28"/>
          <w:lang w:val="en-US" w:eastAsia="zh-CN"/>
        </w:rPr>
        <w:t>成果作者涉及多人或为单位、课题组的，其申报人为该成果的主编、第一作者或单位负责人、课题主持人（组长）。</w:t>
      </w:r>
    </w:p>
    <w:p w14:paraId="06C070D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sz w:val="28"/>
          <w:szCs w:val="28"/>
          <w:lang w:val="en-US" w:eastAsia="zh-CN"/>
        </w:rPr>
        <w:t>（三）</w:t>
      </w:r>
      <w:r>
        <w:rPr>
          <w:rFonts w:hint="eastAsia" w:ascii="仿宋" w:hAnsi="仿宋" w:eastAsia="仿宋" w:cs="仿宋"/>
          <w:b/>
          <w:bCs/>
          <w:sz w:val="28"/>
          <w:szCs w:val="28"/>
          <w:lang w:val="en-US" w:eastAsia="zh-CN"/>
        </w:rPr>
        <w:t>学科分类为（要带序号）：</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1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①</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马列·科社；</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2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②</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哲学；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3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③</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理论经济学；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4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④</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应用经济学；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5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⑤</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法学·政治学·社会学；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6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⑥</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历史学；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7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⑦</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语言文学艺术·新闻学；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8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⑧</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教育学·心理学；</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9 \* GB3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⑨</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管理学·新兴交叉学科。</w:t>
      </w:r>
    </w:p>
    <w:p w14:paraId="575C16C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（四）允许每个作者以个人名义 (个人成果)申报 1项联名(多人合作的成果)申报 1项。多人合作的成果应由主编或第一作者牵头申报，填写成果作者最多不得超过 5人(如作者不止5人，加注“等”字): 如主编或第一作者不申报，可以书面形式授权委托其他作者牵头申报。以单位或课题组署名的集体成果，必须由单位负责人或课题组组长牵头申报，申报数量不限。已经去世的作者在评选时限内的研究成果可由其所在单位代为申报。</w:t>
      </w:r>
    </w:p>
    <w:p w14:paraId="729F5D5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四、奖项设置</w:t>
      </w:r>
    </w:p>
    <w:p w14:paraId="109D7EA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本次评奖设一等奖、二等奖、三等奖，颁发证书和奖金</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其中，一等奖奖金 10000元，二等奖奖金 8000元，三等奖奖金6000元。</w:t>
      </w:r>
    </w:p>
    <w:p w14:paraId="747BB437">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五、申报材料要求</w:t>
      </w:r>
    </w:p>
    <w:p w14:paraId="3546B13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请各单位、部门积极组织符合条件的教师申报。申请人填报《三亚市2024年度社会科学优秀成果评奖申报表》（附件1）一式五份、《成果简介》（字数建议</w:t>
      </w:r>
      <w:bookmarkStart w:id="0" w:name="_GoBack"/>
      <w:bookmarkEnd w:id="0"/>
      <w:r>
        <w:rPr>
          <w:rFonts w:hint="eastAsia" w:ascii="仿宋" w:hAnsi="仿宋" w:eastAsia="仿宋" w:cs="仿宋"/>
          <w:sz w:val="28"/>
          <w:szCs w:val="28"/>
          <w:lang w:val="en-US" w:eastAsia="zh-CN"/>
        </w:rPr>
        <w:t>在1000字左右，附件2）一式五份、《申报汇总表》（附件3）一式一份（汇总表院领导签字并盖章）。所有材料均为A4双面打印，左侧两颗钉装订。</w:t>
      </w:r>
    </w:p>
    <w:p w14:paraId="540A1A5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申报材料由各单位、部门汇总材料后于2025年4月23日16点前将申报表交到科研处，电子版按学院和个人文件夹整理后发送至邮箱</w:t>
      </w:r>
      <w:r>
        <w:rPr>
          <w:rFonts w:hint="eastAsia" w:ascii="仿宋" w:hAnsi="仿宋" w:eastAsia="仿宋" w:cs="仿宋"/>
          <w:kern w:val="2"/>
          <w:sz w:val="28"/>
          <w:szCs w:val="28"/>
          <w:lang w:val="en-US" w:eastAsia="zh-CN" w:bidi="ar-SA"/>
        </w:rPr>
        <w:fldChar w:fldCharType="begin"/>
      </w:r>
      <w:r>
        <w:rPr>
          <w:rFonts w:hint="eastAsia" w:ascii="仿宋" w:hAnsi="仿宋" w:eastAsia="仿宋" w:cs="仿宋"/>
          <w:kern w:val="2"/>
          <w:sz w:val="28"/>
          <w:szCs w:val="28"/>
          <w:lang w:val="en-US" w:eastAsia="zh-CN" w:bidi="ar-SA"/>
        </w:rPr>
        <w:instrText xml:space="preserve"> HYPERLINK "mailto:haowu@sanyau.edu.cn" </w:instrText>
      </w:r>
      <w:r>
        <w:rPr>
          <w:rFonts w:hint="eastAsia" w:ascii="仿宋" w:hAnsi="仿宋" w:eastAsia="仿宋" w:cs="仿宋"/>
          <w:kern w:val="2"/>
          <w:sz w:val="28"/>
          <w:szCs w:val="28"/>
          <w:lang w:val="en-US" w:eastAsia="zh-CN" w:bidi="ar-SA"/>
        </w:rPr>
        <w:fldChar w:fldCharType="separate"/>
      </w:r>
      <w:r>
        <w:rPr>
          <w:rFonts w:hint="eastAsia" w:ascii="仿宋" w:hAnsi="仿宋" w:eastAsia="仿宋" w:cs="仿宋"/>
          <w:kern w:val="2"/>
          <w:sz w:val="28"/>
          <w:szCs w:val="28"/>
          <w:lang w:val="en-US" w:eastAsia="zh-CN" w:bidi="ar-SA"/>
        </w:rPr>
        <w:t>haowu@sanyau.edu.cn</w:t>
      </w:r>
      <w:r>
        <w:rPr>
          <w:rFonts w:hint="eastAsia" w:ascii="仿宋" w:hAnsi="仿宋" w:eastAsia="仿宋" w:cs="仿宋"/>
          <w:kern w:val="2"/>
          <w:sz w:val="28"/>
          <w:szCs w:val="28"/>
          <w:lang w:val="en-US" w:eastAsia="zh-CN" w:bidi="ar-SA"/>
        </w:rPr>
        <w:fldChar w:fldCharType="end"/>
      </w:r>
      <w:r>
        <w:rPr>
          <w:rFonts w:hint="eastAsia" w:ascii="仿宋" w:hAnsi="仿宋" w:eastAsia="仿宋" w:cs="仿宋"/>
          <w:sz w:val="28"/>
          <w:szCs w:val="28"/>
          <w:lang w:val="en-US" w:eastAsia="zh-CN"/>
        </w:rPr>
        <w:t>（命名：xx学院——市社科优秀成果奖），逾期不予受理。</w:t>
      </w:r>
    </w:p>
    <w:p w14:paraId="72798AD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联系人：吴昊   88386073  </w:t>
      </w:r>
    </w:p>
    <w:p w14:paraId="2240B1E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kern w:val="2"/>
          <w:sz w:val="28"/>
          <w:szCs w:val="28"/>
          <w:lang w:val="en-US" w:eastAsia="zh-CN" w:bidi="ar-SA"/>
        </w:rPr>
      </w:pPr>
    </w:p>
    <w:p w14:paraId="3748EC9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附件：1.三亚市2024年度社会科学优秀成果评奖申报表</w:t>
      </w:r>
    </w:p>
    <w:p w14:paraId="0B10D72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1400" w:firstLineChars="500"/>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2.优秀成果简介</w:t>
      </w:r>
    </w:p>
    <w:p w14:paraId="5EA7AE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1400" w:firstLineChars="500"/>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3.评奖申报汇总表</w:t>
      </w:r>
    </w:p>
    <w:p w14:paraId="115DC40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kern w:val="2"/>
          <w:sz w:val="28"/>
          <w:szCs w:val="28"/>
          <w:lang w:val="en-US" w:eastAsia="zh-CN" w:bidi="ar-SA"/>
        </w:rPr>
      </w:pPr>
    </w:p>
    <w:p w14:paraId="3ECA1F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kern w:val="2"/>
          <w:sz w:val="28"/>
          <w:szCs w:val="28"/>
          <w:lang w:val="en-US" w:eastAsia="zh-CN" w:bidi="ar-SA"/>
        </w:rPr>
      </w:pPr>
    </w:p>
    <w:p w14:paraId="44A99C6C">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right"/>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三亚学院科研处</w:t>
      </w:r>
    </w:p>
    <w:p w14:paraId="5AF7C96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right"/>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2025年4月2日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2Mjg1M2Y0NjliZGExZmE3NzVmZTI1ZjE2Yzg4M2UifQ=="/>
  </w:docVars>
  <w:rsids>
    <w:rsidRoot w:val="528643E9"/>
    <w:rsid w:val="00EC7A04"/>
    <w:rsid w:val="039B3DC0"/>
    <w:rsid w:val="049273F7"/>
    <w:rsid w:val="050C634E"/>
    <w:rsid w:val="0513683A"/>
    <w:rsid w:val="05E03D32"/>
    <w:rsid w:val="075C5614"/>
    <w:rsid w:val="07A36953"/>
    <w:rsid w:val="0AC21BFA"/>
    <w:rsid w:val="0EDF7256"/>
    <w:rsid w:val="0F3B0205"/>
    <w:rsid w:val="110F1949"/>
    <w:rsid w:val="121C60CC"/>
    <w:rsid w:val="1279351E"/>
    <w:rsid w:val="13482EF0"/>
    <w:rsid w:val="14DC7D94"/>
    <w:rsid w:val="15E24859"/>
    <w:rsid w:val="172B1A52"/>
    <w:rsid w:val="1BE20386"/>
    <w:rsid w:val="1FCD4EA9"/>
    <w:rsid w:val="1FE03702"/>
    <w:rsid w:val="20651585"/>
    <w:rsid w:val="21863198"/>
    <w:rsid w:val="262D3BE6"/>
    <w:rsid w:val="2AB137A4"/>
    <w:rsid w:val="2B342280"/>
    <w:rsid w:val="2C416A03"/>
    <w:rsid w:val="2DB41456"/>
    <w:rsid w:val="2E7D55C6"/>
    <w:rsid w:val="2EC125AD"/>
    <w:rsid w:val="2F9C03F4"/>
    <w:rsid w:val="34B77502"/>
    <w:rsid w:val="3B026D8D"/>
    <w:rsid w:val="3B4F0A10"/>
    <w:rsid w:val="3D3640CC"/>
    <w:rsid w:val="3EBA4D58"/>
    <w:rsid w:val="429C09DF"/>
    <w:rsid w:val="474B4782"/>
    <w:rsid w:val="494D47E1"/>
    <w:rsid w:val="49724248"/>
    <w:rsid w:val="4D2B308B"/>
    <w:rsid w:val="4DBF37D4"/>
    <w:rsid w:val="5008134F"/>
    <w:rsid w:val="5060304C"/>
    <w:rsid w:val="51CC4C7C"/>
    <w:rsid w:val="51FA127E"/>
    <w:rsid w:val="528643E9"/>
    <w:rsid w:val="52A631B4"/>
    <w:rsid w:val="53F57F4F"/>
    <w:rsid w:val="56870BCE"/>
    <w:rsid w:val="58AD0DF8"/>
    <w:rsid w:val="5A725CA2"/>
    <w:rsid w:val="5C2B0FDF"/>
    <w:rsid w:val="5D1A27D4"/>
    <w:rsid w:val="5FF13CC0"/>
    <w:rsid w:val="635D166D"/>
    <w:rsid w:val="64151F48"/>
    <w:rsid w:val="668313EA"/>
    <w:rsid w:val="66D66B64"/>
    <w:rsid w:val="69BD3298"/>
    <w:rsid w:val="6A3F6C07"/>
    <w:rsid w:val="6A745C1A"/>
    <w:rsid w:val="6AC344AB"/>
    <w:rsid w:val="6C402DCD"/>
    <w:rsid w:val="6D723F67"/>
    <w:rsid w:val="6E162B44"/>
    <w:rsid w:val="6FE4739E"/>
    <w:rsid w:val="720A0C12"/>
    <w:rsid w:val="72444124"/>
    <w:rsid w:val="74081181"/>
    <w:rsid w:val="75866801"/>
    <w:rsid w:val="75A35605"/>
    <w:rsid w:val="7620086F"/>
    <w:rsid w:val="765D5019"/>
    <w:rsid w:val="79415DFA"/>
    <w:rsid w:val="79907C4E"/>
    <w:rsid w:val="7BFA5853"/>
    <w:rsid w:val="7E115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1726</Words>
  <Characters>1808</Characters>
  <Lines>0</Lines>
  <Paragraphs>0</Paragraphs>
  <TotalTime>0</TotalTime>
  <ScaleCrop>false</ScaleCrop>
  <LinksUpToDate>false</LinksUpToDate>
  <CharactersWithSpaces>1827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2024-03-06T00:31:00Z</dcterms:created>
  <dc:creator>睡在悬崖上的人</dc:creator>
  <cp:lastModifiedBy>睡在悬崖上的人</cp:lastModifiedBy>
  <dcterms:modified xsi:type="dcterms:W3CDTF">2025-04-02T09:51:19Z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2F82A8997B6747D9920B114D6A1CEC01_13</vt:lpwstr>
  </property>
  <property fmtid="{D5CDD505-2E9C-101B-9397-08002B2CF9AE}" pid="4" name="KSOTemplateDocerSaveRecord">
    <vt:lpwstr>eyJoZGlkIjoiN2U2Mjg1M2Y0NjliZGExZmE3NzVmZTI1ZjE2Yzg4M2UiLCJ1c2VySWQiOiIyODcyNDUyMjgifQ==</vt:lpwstr>
  </property>
</Properties>
</file>